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6B3E" w14:textId="77777777" w:rsidR="00C15798" w:rsidRDefault="00000000">
      <w:pPr>
        <w:spacing w:line="360" w:lineRule="auto"/>
        <w:jc w:val="center"/>
        <w:rPr>
          <w:rFonts w:ascii="方正仿宋_GB2312" w:eastAsia="方正仿宋_GB2312" w:hAnsi="方正仿宋_GB2312" w:cs="方正仿宋_GB2312" w:hint="eastAsia"/>
          <w:b/>
          <w:bCs/>
          <w:sz w:val="48"/>
          <w:szCs w:val="48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48"/>
          <w:szCs w:val="48"/>
          <w:lang w:eastAsia="zh-CN"/>
        </w:rPr>
        <w:t>2024年度</w:t>
      </w:r>
      <w:proofErr w:type="gramStart"/>
      <w:r>
        <w:rPr>
          <w:rFonts w:ascii="方正仿宋_GB2312" w:eastAsia="方正仿宋_GB2312" w:hAnsi="方正仿宋_GB2312" w:cs="方正仿宋_GB2312" w:hint="eastAsia"/>
          <w:b/>
          <w:bCs/>
          <w:sz w:val="48"/>
          <w:szCs w:val="48"/>
          <w:lang w:eastAsia="zh-CN"/>
        </w:rPr>
        <w:t>北京国钻餐厅</w:t>
      </w:r>
      <w:proofErr w:type="gramEnd"/>
      <w:r>
        <w:rPr>
          <w:rFonts w:ascii="方正仿宋_GB2312" w:eastAsia="方正仿宋_GB2312" w:hAnsi="方正仿宋_GB2312" w:cs="方正仿宋_GB2312" w:hint="eastAsia"/>
          <w:b/>
          <w:bCs/>
          <w:sz w:val="48"/>
          <w:szCs w:val="48"/>
          <w:lang w:eastAsia="zh-CN"/>
        </w:rPr>
        <w:t>榜单系列活动</w:t>
      </w:r>
    </w:p>
    <w:p w14:paraId="08250218" w14:textId="77777777" w:rsidR="00C15798" w:rsidRDefault="00000000">
      <w:pPr>
        <w:spacing w:line="360" w:lineRule="auto"/>
        <w:jc w:val="center"/>
        <w:rPr>
          <w:rFonts w:ascii="方正仿宋_GB2312" w:eastAsia="方正仿宋_GB2312" w:hAnsi="方正仿宋_GB2312" w:cs="方正仿宋_GB2312" w:hint="eastAsia"/>
          <w:b/>
          <w:bCs/>
          <w:sz w:val="48"/>
          <w:szCs w:val="48"/>
        </w:rPr>
      </w:pPr>
      <w:proofErr w:type="spellStart"/>
      <w:r>
        <w:rPr>
          <w:rFonts w:ascii="方正仿宋_GB2312" w:eastAsia="方正仿宋_GB2312" w:hAnsi="方正仿宋_GB2312" w:cs="方正仿宋_GB2312" w:hint="eastAsia"/>
          <w:b/>
          <w:bCs/>
          <w:sz w:val="48"/>
          <w:szCs w:val="48"/>
        </w:rPr>
        <w:t>申报表</w:t>
      </w:r>
      <w:proofErr w:type="spellEnd"/>
    </w:p>
    <w:p w14:paraId="0C582B5B" w14:textId="77777777" w:rsidR="00C15798" w:rsidRDefault="00C15798">
      <w:pPr>
        <w:jc w:val="center"/>
        <w:rPr>
          <w:rFonts w:ascii="方正仿宋_GB2312" w:eastAsia="方正仿宋_GB2312" w:hAnsi="方正仿宋_GB2312" w:cs="方正仿宋_GB2312" w:hint="eastAsia"/>
          <w:sz w:val="32"/>
        </w:rPr>
      </w:pPr>
    </w:p>
    <w:p w14:paraId="2D83ECB2" w14:textId="77777777" w:rsidR="00C15798" w:rsidRDefault="00000000">
      <w:pPr>
        <w:spacing w:line="560" w:lineRule="exact"/>
        <w:ind w:firstLineChars="300" w:firstLine="960"/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</w:pPr>
      <w:proofErr w:type="spellStart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申报单位</w:t>
      </w:r>
      <w:proofErr w:type="spellEnd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                          </w:t>
      </w:r>
    </w:p>
    <w:p w14:paraId="391C29B4" w14:textId="77777777" w:rsidR="00C15798" w:rsidRDefault="00C15798">
      <w:pPr>
        <w:spacing w:line="560" w:lineRule="exact"/>
        <w:rPr>
          <w:rFonts w:ascii="方正仿宋_GB2312" w:eastAsia="方正仿宋_GB2312" w:hAnsi="方正仿宋_GB2312" w:cs="方正仿宋_GB2312" w:hint="eastAsia"/>
          <w:sz w:val="44"/>
          <w:u w:val="single"/>
        </w:rPr>
      </w:pPr>
    </w:p>
    <w:p w14:paraId="0878AB58" w14:textId="77777777" w:rsidR="00C15798" w:rsidRDefault="00C15798">
      <w:pPr>
        <w:spacing w:line="560" w:lineRule="exact"/>
        <w:rPr>
          <w:rFonts w:ascii="方正仿宋_GB2312" w:eastAsia="方正仿宋_GB2312" w:hAnsi="方正仿宋_GB2312" w:cs="方正仿宋_GB2312" w:hint="eastAsia"/>
          <w:sz w:val="32"/>
        </w:rPr>
      </w:pPr>
    </w:p>
    <w:p w14:paraId="1852175A" w14:textId="77777777" w:rsidR="00C15798" w:rsidRDefault="00C15798">
      <w:pPr>
        <w:spacing w:line="560" w:lineRule="exact"/>
        <w:rPr>
          <w:rFonts w:ascii="方正仿宋_GB2312" w:eastAsia="方正仿宋_GB2312" w:hAnsi="方正仿宋_GB2312" w:cs="方正仿宋_GB2312" w:hint="eastAsia"/>
          <w:sz w:val="32"/>
        </w:rPr>
      </w:pPr>
    </w:p>
    <w:p w14:paraId="20569D02" w14:textId="77777777" w:rsidR="00C15798" w:rsidRDefault="00C15798">
      <w:pPr>
        <w:spacing w:line="560" w:lineRule="exact"/>
        <w:rPr>
          <w:rFonts w:ascii="方正仿宋_GB2312" w:eastAsia="方正仿宋_GB2312" w:hAnsi="方正仿宋_GB2312" w:cs="方正仿宋_GB2312" w:hint="eastAsia"/>
          <w:sz w:val="32"/>
        </w:rPr>
      </w:pPr>
    </w:p>
    <w:p w14:paraId="35D209E1" w14:textId="77777777" w:rsidR="00C15798" w:rsidRDefault="00C15798">
      <w:pPr>
        <w:spacing w:line="560" w:lineRule="exact"/>
        <w:rPr>
          <w:rFonts w:ascii="方正仿宋_GB2312" w:eastAsia="方正仿宋_GB2312" w:hAnsi="方正仿宋_GB2312" w:cs="方正仿宋_GB2312" w:hint="eastAsia"/>
          <w:bCs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596"/>
        <w:gridCol w:w="52"/>
        <w:gridCol w:w="2200"/>
        <w:gridCol w:w="344"/>
        <w:gridCol w:w="2597"/>
      </w:tblGrid>
      <w:tr w:rsidR="00C15798" w14:paraId="1E02DB71" w14:textId="77777777">
        <w:trPr>
          <w:trHeight w:val="45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066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企业全称</w:t>
            </w:r>
            <w:proofErr w:type="spellEnd"/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E3B7" w14:textId="77777777" w:rsidR="00C15798" w:rsidRDefault="00C15798">
            <w:pPr>
              <w:spacing w:line="560" w:lineRule="exact"/>
              <w:ind w:leftChars="-50" w:left="-105" w:rightChars="-54" w:right="-113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</w:p>
        </w:tc>
      </w:tr>
      <w:tr w:rsidR="00C15798" w14:paraId="5FE2398C" w14:textId="77777777">
        <w:trPr>
          <w:trHeight w:val="45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508B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品牌名称</w:t>
            </w:r>
            <w:proofErr w:type="spellEnd"/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E42C" w14:textId="77777777" w:rsidR="00C15798" w:rsidRDefault="00C15798">
            <w:pPr>
              <w:spacing w:line="560" w:lineRule="exact"/>
              <w:ind w:rightChars="-73" w:right="-153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599C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参与门店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5F42" w14:textId="77777777" w:rsidR="00C15798" w:rsidRDefault="00C15798">
            <w:pPr>
              <w:spacing w:line="560" w:lineRule="exact"/>
              <w:ind w:rightChars="-54" w:right="-113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</w:p>
        </w:tc>
      </w:tr>
      <w:tr w:rsidR="00C15798" w14:paraId="73531D69" w14:textId="77777777">
        <w:trPr>
          <w:trHeight w:val="45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9025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联系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人</w:t>
            </w:r>
          </w:p>
          <w:p w14:paraId="50949E94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（姓名+职务）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6403" w14:textId="77777777" w:rsidR="00C15798" w:rsidRDefault="00C15798">
            <w:pPr>
              <w:spacing w:line="560" w:lineRule="exact"/>
              <w:ind w:rightChars="-73" w:right="-153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B58A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联系</w:t>
            </w:r>
            <w:proofErr w:type="spell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8B7" w14:textId="77777777" w:rsidR="00C15798" w:rsidRDefault="00C15798">
            <w:pPr>
              <w:spacing w:line="560" w:lineRule="exact"/>
              <w:ind w:rightChars="-54" w:right="-113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</w:p>
        </w:tc>
      </w:tr>
      <w:tr w:rsidR="00C15798" w14:paraId="1857FB01" w14:textId="77777777">
        <w:trPr>
          <w:trHeight w:val="454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4BF1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门店地址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DB3" w14:textId="77777777" w:rsidR="00C15798" w:rsidRDefault="00C15798">
            <w:pPr>
              <w:spacing w:line="560" w:lineRule="exact"/>
              <w:ind w:rightChars="-54" w:right="-113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</w:p>
        </w:tc>
      </w:tr>
      <w:tr w:rsidR="00C15798" w14:paraId="743B5B89" w14:textId="77777777">
        <w:trPr>
          <w:cantSplit/>
          <w:trHeight w:val="51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1A14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企业性质</w:t>
            </w:r>
            <w:proofErr w:type="spellEnd"/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1409" w14:textId="77777777" w:rsidR="00C15798" w:rsidRDefault="00000000">
            <w:pPr>
              <w:spacing w:line="560" w:lineRule="exact"/>
              <w:rPr>
                <w:rFonts w:ascii="方正仿宋_GB2312" w:eastAsia="方正仿宋_GB2312" w:hAnsi="方正仿宋_GB2312" w:cs="方正仿宋_GB2312" w:hint="eastAsia"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  <w:lang w:eastAsia="zh-CN"/>
              </w:rPr>
              <w:t>□国有    □民营    □外商及港澳台企业   □其他</w:t>
            </w:r>
          </w:p>
        </w:tc>
      </w:tr>
      <w:tr w:rsidR="00C15798" w14:paraId="0D3900D6" w14:textId="77777777">
        <w:trPr>
          <w:cantSplit/>
          <w:trHeight w:val="51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8571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</w:rPr>
              <w:t>所属业态</w:t>
            </w:r>
            <w:proofErr w:type="spellEnd"/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FE77" w14:textId="77777777" w:rsidR="00C15798" w:rsidRDefault="00000000">
            <w:pPr>
              <w:spacing w:line="560" w:lineRule="exact"/>
              <w:rPr>
                <w:rFonts w:ascii="方正仿宋_GB2312" w:eastAsia="方正仿宋_GB2312" w:hAnsi="方正仿宋_GB2312" w:cs="方正仿宋_GB2312" w:hint="eastAsia"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  <w:lang w:eastAsia="zh-CN"/>
              </w:rPr>
              <w:t>□中式正餐   □火锅     □清真餐   □其他（标明类型）</w:t>
            </w:r>
          </w:p>
        </w:tc>
      </w:tr>
      <w:tr w:rsidR="00C15798" w14:paraId="736344C9" w14:textId="77777777">
        <w:trPr>
          <w:cantSplit/>
          <w:trHeight w:val="51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0E8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国家钻级酒家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32D8" w14:textId="77777777" w:rsidR="00C15798" w:rsidRDefault="00000000">
            <w:pPr>
              <w:spacing w:line="560" w:lineRule="exact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  <w:szCs w:val="24"/>
                <w:lang w:eastAsia="zh-CN"/>
              </w:rPr>
              <w:t>□1-4钻   □5钻</w:t>
            </w:r>
          </w:p>
        </w:tc>
      </w:tr>
      <w:tr w:rsidR="00C15798" w14:paraId="1FE4C2BF" w14:textId="77777777">
        <w:trPr>
          <w:cantSplit/>
          <w:trHeight w:val="1124"/>
        </w:trPr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B553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推出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钻级套餐</w:t>
            </w:r>
            <w:proofErr w:type="gramEnd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16FA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□是   □否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6F40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钻级套餐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E2F5" w14:textId="77777777" w:rsidR="00C15798" w:rsidRDefault="00C15798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C15798" w14:paraId="03CA1649" w14:textId="77777777">
        <w:trPr>
          <w:cantSplit/>
          <w:trHeight w:val="1699"/>
        </w:trPr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E90A" w14:textId="77777777" w:rsidR="00C15798" w:rsidRDefault="00000000">
            <w:pPr>
              <w:spacing w:line="56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  <w:proofErr w:type="spellStart"/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  <w:t>企业简介</w:t>
            </w:r>
            <w:proofErr w:type="spellEnd"/>
          </w:p>
        </w:tc>
        <w:tc>
          <w:tcPr>
            <w:tcW w:w="7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B55" w14:textId="77777777" w:rsidR="00C15798" w:rsidRDefault="00C15798">
            <w:pPr>
              <w:spacing w:line="560" w:lineRule="exact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</w:rPr>
            </w:pPr>
          </w:p>
        </w:tc>
      </w:tr>
      <w:tr w:rsidR="00C15798" w14:paraId="5A409383" w14:textId="77777777">
        <w:trPr>
          <w:cantSplit/>
          <w:trHeight w:val="368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B027" w14:textId="77777777" w:rsidR="00C15798" w:rsidRDefault="00000000">
            <w:pPr>
              <w:spacing w:line="560" w:lineRule="exact"/>
              <w:ind w:firstLineChars="150" w:firstLine="360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  <w:lang w:eastAsia="zh-CN"/>
              </w:rPr>
              <w:lastRenderedPageBreak/>
              <w:t xml:space="preserve">  同意申报  并承诺相关信息真实有效                                           </w:t>
            </w:r>
          </w:p>
          <w:p w14:paraId="0D03CCDF" w14:textId="77777777" w:rsidR="00C15798" w:rsidRDefault="00C15798">
            <w:pPr>
              <w:spacing w:line="560" w:lineRule="exact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  <w:lang w:eastAsia="zh-CN"/>
              </w:rPr>
            </w:pPr>
          </w:p>
          <w:p w14:paraId="65D72E7F" w14:textId="77777777" w:rsidR="00C15798" w:rsidRDefault="00000000">
            <w:pPr>
              <w:spacing w:line="560" w:lineRule="exact"/>
              <w:ind w:firstLineChars="2306" w:firstLine="5534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  <w:lang w:eastAsia="zh-CN"/>
              </w:rPr>
              <w:t>填报单位（盖章）</w:t>
            </w:r>
          </w:p>
          <w:p w14:paraId="0B1FB3C7" w14:textId="77777777" w:rsidR="00C15798" w:rsidRDefault="00000000">
            <w:pPr>
              <w:spacing w:line="560" w:lineRule="exact"/>
              <w:ind w:firstLineChars="2406" w:firstLine="5774"/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sz w:val="24"/>
                <w:szCs w:val="24"/>
                <w:lang w:eastAsia="zh-CN"/>
              </w:rPr>
              <w:t xml:space="preserve">年    月    日        </w:t>
            </w:r>
          </w:p>
        </w:tc>
      </w:tr>
    </w:tbl>
    <w:p w14:paraId="7A67E798" w14:textId="77777777" w:rsidR="00C15798" w:rsidRDefault="00C15798">
      <w:pPr>
        <w:spacing w:line="560" w:lineRule="exact"/>
        <w:rPr>
          <w:rFonts w:ascii="方正仿宋_GB2312" w:eastAsia="方正仿宋_GB2312" w:hAnsi="方正仿宋_GB2312" w:cs="方正仿宋_GB2312" w:hint="eastAsia"/>
          <w:b/>
          <w:sz w:val="24"/>
          <w:lang w:eastAsia="zh-CN"/>
        </w:rPr>
      </w:pPr>
    </w:p>
    <w:p w14:paraId="7F2CBEB5" w14:textId="77777777" w:rsidR="00C15798" w:rsidRDefault="00000000">
      <w:pPr>
        <w:spacing w:line="560" w:lineRule="exact"/>
        <w:rPr>
          <w:rFonts w:ascii="方正仿宋_GB2312" w:eastAsia="方正仿宋_GB2312" w:hAnsi="方正仿宋_GB2312" w:cs="方正仿宋_GB2312" w:hint="eastAsia"/>
          <w:b/>
          <w:color w:val="0000FF"/>
          <w:sz w:val="24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color w:val="0000FF"/>
          <w:sz w:val="24"/>
          <w:lang w:eastAsia="zh-CN"/>
        </w:rPr>
        <w:t>请报名企业将报名表（盖章）扫描件、营业执照扫描件（盖章）以附件的形式附在报名表后。请将所有报名资料发送至组委会公共邮箱：BJ_CYXH@126.com</w:t>
      </w:r>
    </w:p>
    <w:p w14:paraId="729D15C5" w14:textId="77777777" w:rsidR="00C15798" w:rsidRDefault="00C15798">
      <w:pPr>
        <w:spacing w:line="560" w:lineRule="exact"/>
        <w:rPr>
          <w:rFonts w:ascii="方正仿宋_GB2312" w:eastAsia="方正仿宋_GB2312" w:hAnsi="方正仿宋_GB2312" w:cs="方正仿宋_GB2312" w:hint="eastAsia"/>
          <w:b/>
          <w:sz w:val="24"/>
          <w:lang w:eastAsia="zh-CN"/>
        </w:rPr>
      </w:pPr>
    </w:p>
    <w:sectPr w:rsidR="00C15798">
      <w:pgSz w:w="11906" w:h="16839"/>
      <w:pgMar w:top="1440" w:right="1706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98"/>
    <w:rsid w:val="00594037"/>
    <w:rsid w:val="00C15798"/>
    <w:rsid w:val="00C2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E2B89A"/>
  <w15:docId w15:val="{16059A6B-7F28-4022-B7E1-E2FBC4E5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嘉会</dc:creator>
  <cp:lastModifiedBy>鹏易</cp:lastModifiedBy>
  <cp:revision>2</cp:revision>
  <cp:lastPrinted>2024-11-30T04:36:00Z</cp:lastPrinted>
  <dcterms:created xsi:type="dcterms:W3CDTF">2024-11-30T04:40:00Z</dcterms:created>
  <dcterms:modified xsi:type="dcterms:W3CDTF">2024-11-30T04:40:00Z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2024-07-15T18:13:00Z</vt:filetime>
  </property>
  <property fmtid="{D5CDD505-2E9C-101B-9397-08002B2CF9AE}" pid="4" name="KSOProductBuildVer">
    <vt:lpwstr>2052-12.19.0</vt:lpwstr>
  </property>
  <property fmtid="{D5CDD505-2E9C-101B-9397-08002B2CF9AE}" pid="5" name="ICV">
    <vt:lpwstr>92FA0449AC2A4AD195C73F6AFE717CD5_13</vt:lpwstr>
  </property>
</Properties>
</file>